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default" w:ascii="黑体" w:eastAsia="黑体"/>
          <w:sz w:val="21"/>
          <w:szCs w:val="21"/>
          <w:lang w:val="en-US" w:eastAsia="zh-CN"/>
        </w:rPr>
      </w:pPr>
      <w:r>
        <w:rPr>
          <w:rFonts w:hint="eastAsia" w:ascii="黑体" w:eastAsia="黑体"/>
          <w:sz w:val="21"/>
          <w:szCs w:val="21"/>
          <w:lang w:val="en-US" w:eastAsia="zh-CN"/>
        </w:rPr>
        <w:t>XP_SOFT_02</w:t>
      </w:r>
    </w:p>
    <w:p>
      <w:pPr>
        <w:pStyle w:val="4"/>
        <w:ind w:firstLine="0" w:firstLineChars="0"/>
        <w:jc w:val="center"/>
        <w:rPr>
          <w:rFonts w:hint="eastAsia" w:ascii="黑体" w:eastAsia="黑体"/>
          <w:sz w:val="24"/>
        </w:rPr>
      </w:pPr>
    </w:p>
    <w:p>
      <w:pPr>
        <w:pStyle w:val="4"/>
        <w:ind w:firstLine="0" w:firstLineChars="0"/>
        <w:jc w:val="center"/>
        <w:rPr>
          <w:rFonts w:hint="eastAsia" w:ascii="黑体" w:eastAsia="黑体"/>
          <w:sz w:val="24"/>
          <w:lang w:eastAsia="zh-CN"/>
        </w:rPr>
      </w:pPr>
      <w:r>
        <w:rPr>
          <w:rFonts w:hint="eastAsia" w:ascii="黑体" w:eastAsia="黑体"/>
          <w:sz w:val="24"/>
        </w:rPr>
        <w:t>软件</w:t>
      </w:r>
      <w:r>
        <w:rPr>
          <w:rFonts w:hint="eastAsia" w:ascii="黑体" w:eastAsia="黑体"/>
          <w:sz w:val="24"/>
          <w:lang w:eastAsia="zh-CN"/>
        </w:rPr>
        <w:t>信息表</w:t>
      </w:r>
    </w:p>
    <w:p>
      <w:pPr>
        <w:pStyle w:val="4"/>
        <w:ind w:firstLine="0" w:firstLineChars="0"/>
        <w:jc w:val="center"/>
        <w:rPr>
          <w:rFonts w:hint="eastAsia" w:ascii="黑体" w:eastAsia="黑体"/>
          <w:b/>
          <w:bCs/>
          <w:sz w:val="24"/>
          <w:lang w:val="en-US" w:eastAsia="zh-CN"/>
        </w:rPr>
      </w:pPr>
    </w:p>
    <w:tbl>
      <w:tblPr>
        <w:tblStyle w:val="2"/>
        <w:tblW w:w="901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255"/>
        <w:gridCol w:w="2398"/>
        <w:gridCol w:w="2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制造商名称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仪表名称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软件备案号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电能表型号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软件类型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（法制相关/非法制相关）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软件版本号</w:t>
            </w:r>
          </w:p>
        </w:tc>
        <w:tc>
          <w:tcPr>
            <w:tcW w:w="6777" w:type="dxa"/>
            <w:gridSpan w:val="3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程序存储器起始地址</w:t>
            </w:r>
          </w:p>
        </w:tc>
        <w:tc>
          <w:tcPr>
            <w:tcW w:w="225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bookmarkStart w:id="0" w:name="_GoBack"/>
            <w:bookmarkEnd w:id="0"/>
          </w:p>
        </w:tc>
        <w:tc>
          <w:tcPr>
            <w:tcW w:w="2398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程序存储器结束地址</w:t>
            </w:r>
          </w:p>
        </w:tc>
        <w:tc>
          <w:tcPr>
            <w:tcW w:w="2124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软件代码起始地址</w:t>
            </w:r>
          </w:p>
        </w:tc>
        <w:tc>
          <w:tcPr>
            <w:tcW w:w="225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2398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软件代码结束地址</w:t>
            </w:r>
          </w:p>
        </w:tc>
        <w:tc>
          <w:tcPr>
            <w:tcW w:w="2124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保护区数</w:t>
            </w:r>
          </w:p>
        </w:tc>
        <w:tc>
          <w:tcPr>
            <w:tcW w:w="225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2398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保留区数</w:t>
            </w:r>
          </w:p>
        </w:tc>
        <w:tc>
          <w:tcPr>
            <w:tcW w:w="2124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保护区1起始地址</w:t>
            </w:r>
          </w:p>
        </w:tc>
        <w:tc>
          <w:tcPr>
            <w:tcW w:w="225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2398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保护区1结束地址</w:t>
            </w:r>
          </w:p>
        </w:tc>
        <w:tc>
          <w:tcPr>
            <w:tcW w:w="2124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保护区2起始地址</w:t>
            </w:r>
          </w:p>
        </w:tc>
        <w:tc>
          <w:tcPr>
            <w:tcW w:w="2255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2398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保护区2结束地址</w:t>
            </w:r>
          </w:p>
        </w:tc>
        <w:tc>
          <w:tcPr>
            <w:tcW w:w="2124" w:type="dxa"/>
            <w:noWrap w:val="0"/>
            <w:vAlign w:val="top"/>
          </w:tcPr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  <w:p>
            <w:pPr>
              <w:pStyle w:val="5"/>
              <w:spacing w:line="480" w:lineRule="auto"/>
              <w:ind w:firstLine="0" w:firstLineChars="0"/>
              <w:jc w:val="center"/>
              <w:rPr>
                <w:rFonts w:eastAsia="宋体"/>
              </w:rPr>
            </w:pPr>
          </w:p>
        </w:tc>
      </w:tr>
    </w:tbl>
    <w:p>
      <w:r>
        <w:rPr>
          <w:rFonts w:hint="eastAsia" w:eastAsia="宋体"/>
        </w:rPr>
        <w:t>注：如仪表软件包含法制相关及非法制相关软件，则应将两类软件分别</w:t>
      </w:r>
      <w:r>
        <w:rPr>
          <w:rFonts w:hint="eastAsia"/>
          <w:lang w:eastAsia="zh-CN"/>
        </w:rPr>
        <w:t>填写</w:t>
      </w:r>
      <w:r>
        <w:rPr>
          <w:rFonts w:hint="eastAsia" w:eastAsia="宋体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asemic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Basemic Symbol">
    <w:panose1 w:val="00000400000000000000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C72B3"/>
    <w:rsid w:val="156E0C9B"/>
    <w:rsid w:val="411C72B3"/>
    <w:rsid w:val="62BF537F"/>
    <w:rsid w:val="744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纲正文样式"/>
    <w:basedOn w:val="1"/>
    <w:qFormat/>
    <w:uiPriority w:val="0"/>
    <w:pPr>
      <w:tabs>
        <w:tab w:val="left" w:pos="540"/>
      </w:tabs>
      <w:spacing w:line="300" w:lineRule="auto"/>
      <w:ind w:firstLine="200" w:firstLineChars="200"/>
    </w:pPr>
    <w:rPr>
      <w:color w:val="000000"/>
      <w:sz w:val="24"/>
    </w:rPr>
  </w:style>
  <w:style w:type="paragraph" w:customStyle="1" w:styleId="5">
    <w:name w:val="大纲条文注释"/>
    <w:basedOn w:val="1"/>
    <w:qFormat/>
    <w:uiPriority w:val="0"/>
    <w:pPr>
      <w:tabs>
        <w:tab w:val="left" w:pos="540"/>
      </w:tabs>
      <w:spacing w:line="300" w:lineRule="auto"/>
      <w:ind w:firstLine="202" w:firstLineChars="202"/>
    </w:pPr>
    <w:rPr>
      <w:rFonts w:eastAsia="仿宋_GB2312"/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2020-04-08T07:34:00Z</dcterms:created>
  <dc:creator>liangsm</dc:creator>
  <cp:lastModifiedBy>虎大虫</cp:lastModifiedBy>
  <dcterms:modified xsi:type="dcterms:W3CDTF">2020-06-12T03:36:43Z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