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40"/>
        </w:tabs>
        <w:spacing w:before="240" w:line="360" w:lineRule="auto"/>
        <w:rPr>
          <w:rFonts w:hint="eastAsia" w:eastAsia="黑体"/>
          <w:color w:val="000000"/>
          <w:sz w:val="24"/>
        </w:rPr>
      </w:pPr>
    </w:p>
    <w:p>
      <w:pPr>
        <w:pStyle w:val="5"/>
        <w:ind w:firstLine="0" w:firstLineChars="0"/>
        <w:jc w:val="center"/>
        <w:rPr>
          <w:rFonts w:hint="eastAsia" w:ascii="黑体" w:eastAsia="黑体"/>
          <w:sz w:val="21"/>
          <w:szCs w:val="21"/>
          <w:lang w:eastAsia="zh-CN"/>
        </w:rPr>
      </w:pPr>
    </w:p>
    <w:p>
      <w:pPr>
        <w:pStyle w:val="5"/>
        <w:ind w:firstLine="0" w:firstLineChars="0"/>
        <w:jc w:val="left"/>
        <w:rPr>
          <w:rFonts w:hint="default" w:ascii="黑体" w:eastAsia="黑体"/>
          <w:sz w:val="21"/>
          <w:szCs w:val="21"/>
          <w:lang w:val="en-US" w:eastAsia="zh-CN"/>
        </w:rPr>
      </w:pPr>
      <w:r>
        <w:rPr>
          <w:rFonts w:hint="eastAsia" w:ascii="黑体" w:eastAsia="黑体"/>
          <w:sz w:val="21"/>
          <w:szCs w:val="21"/>
          <w:lang w:val="en-US" w:eastAsia="zh-CN"/>
        </w:rPr>
        <w:t>XP_SOFT_01</w:t>
      </w:r>
    </w:p>
    <w:p>
      <w:pPr>
        <w:pStyle w:val="5"/>
        <w:ind w:firstLine="0" w:firstLineChars="0"/>
        <w:jc w:val="center"/>
        <w:rPr>
          <w:rFonts w:hint="eastAsia" w:ascii="黑体" w:eastAsia="黑体"/>
          <w:sz w:val="21"/>
          <w:szCs w:val="21"/>
          <w:lang w:eastAsia="zh-CN"/>
        </w:rPr>
      </w:pPr>
      <w:bookmarkStart w:id="0" w:name="_GoBack"/>
      <w:bookmarkEnd w:id="0"/>
    </w:p>
    <w:p>
      <w:pPr>
        <w:pStyle w:val="5"/>
        <w:ind w:firstLine="0" w:firstLineChars="0"/>
        <w:jc w:val="center"/>
        <w:rPr>
          <w:rFonts w:hint="eastAsia" w:eastAsia="黑体"/>
          <w:color w:val="000000"/>
          <w:sz w:val="24"/>
        </w:rPr>
      </w:pPr>
      <w:r>
        <w:rPr>
          <w:rFonts w:hint="eastAsia" w:ascii="黑体" w:eastAsia="黑体"/>
          <w:sz w:val="21"/>
          <w:szCs w:val="21"/>
          <w:lang w:eastAsia="zh-CN"/>
        </w:rPr>
        <w:t>软件测评需求</w:t>
      </w:r>
      <w:r>
        <w:rPr>
          <w:rFonts w:hint="eastAsia" w:ascii="黑体" w:eastAsia="黑体"/>
          <w:sz w:val="21"/>
          <w:szCs w:val="21"/>
        </w:rPr>
        <w:t>表</w:t>
      </w:r>
    </w:p>
    <w:tbl>
      <w:tblPr>
        <w:tblStyle w:val="3"/>
        <w:tblpPr w:leftFromText="180" w:rightFromText="180" w:vertAnchor="text" w:horzAnchor="page" w:tblpX="1740" w:tblpY="362"/>
        <w:tblOverlap w:val="never"/>
        <w:tblW w:w="84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5245"/>
        <w:gridCol w:w="1265"/>
        <w:gridCol w:w="12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atLeast"/>
        </w:trPr>
        <w:tc>
          <w:tcPr>
            <w:tcW w:w="709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Arial" w:hAnsi="Arial"/>
                <w:b/>
                <w:bCs/>
                <w:szCs w:val="21"/>
                <w:lang w:val="en-GB"/>
              </w:rPr>
            </w:pPr>
            <w:r>
              <w:rPr>
                <w:rFonts w:hint="eastAsia" w:ascii="Arial" w:hAnsi="Arial"/>
                <w:b/>
                <w:bCs/>
                <w:szCs w:val="21"/>
                <w:lang w:val="en-GB"/>
              </w:rPr>
              <w:t>序号</w:t>
            </w:r>
          </w:p>
        </w:tc>
        <w:tc>
          <w:tcPr>
            <w:tcW w:w="5245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Arial" w:hAnsi="Arial"/>
                <w:b/>
                <w:bCs/>
                <w:szCs w:val="21"/>
                <w:lang w:val="en-GB"/>
              </w:rPr>
            </w:pPr>
            <w:r>
              <w:rPr>
                <w:rFonts w:hint="eastAsia" w:ascii="Arial" w:hAnsi="Arial"/>
                <w:b/>
                <w:bCs/>
                <w:szCs w:val="21"/>
                <w:lang w:val="en-GB"/>
              </w:rPr>
              <w:t>仪表的软件功能</w:t>
            </w:r>
          </w:p>
        </w:tc>
        <w:tc>
          <w:tcPr>
            <w:tcW w:w="2488" w:type="dxa"/>
            <w:gridSpan w:val="2"/>
            <w:noWrap w:val="0"/>
            <w:vAlign w:val="center"/>
          </w:tcPr>
          <w:p>
            <w:pPr>
              <w:jc w:val="center"/>
              <w:rPr>
                <w:rFonts w:ascii="Arial" w:hAnsi="Arial"/>
                <w:b/>
                <w:bCs/>
                <w:szCs w:val="21"/>
                <w:lang w:val="en-GB"/>
              </w:rPr>
            </w:pPr>
            <w:r>
              <w:rPr>
                <w:rFonts w:hint="eastAsia" w:ascii="Arial" w:hAnsi="Arial"/>
                <w:b/>
                <w:bCs/>
                <w:szCs w:val="21"/>
                <w:lang w:val="en-GB"/>
              </w:rPr>
              <w:t>制造商说明是否满足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1" w:hRule="atLeast"/>
        </w:trPr>
        <w:tc>
          <w:tcPr>
            <w:tcW w:w="709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Arial" w:hAnsi="Arial"/>
                <w:b/>
                <w:bCs/>
                <w:szCs w:val="21"/>
                <w:lang w:val="en-GB"/>
              </w:rPr>
            </w:pPr>
          </w:p>
        </w:tc>
        <w:tc>
          <w:tcPr>
            <w:tcW w:w="5245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Arial" w:hAnsi="Arial"/>
                <w:b/>
                <w:bCs/>
                <w:szCs w:val="21"/>
                <w:lang w:val="en-GB"/>
              </w:rPr>
            </w:pPr>
          </w:p>
        </w:tc>
        <w:tc>
          <w:tcPr>
            <w:tcW w:w="1265" w:type="dxa"/>
            <w:noWrap w:val="0"/>
            <w:vAlign w:val="center"/>
          </w:tcPr>
          <w:p>
            <w:pPr>
              <w:jc w:val="center"/>
              <w:rPr>
                <w:rFonts w:ascii="Arial" w:hAnsi="Arial"/>
                <w:b/>
                <w:bCs/>
                <w:szCs w:val="21"/>
                <w:lang w:val="en-GB"/>
              </w:rPr>
            </w:pPr>
            <w:r>
              <w:rPr>
                <w:rFonts w:hint="eastAsia" w:ascii="Arial" w:hAnsi="Arial"/>
                <w:b/>
                <w:bCs/>
                <w:szCs w:val="21"/>
                <w:lang w:val="en-GB"/>
              </w:rPr>
              <w:t>是</w:t>
            </w:r>
          </w:p>
        </w:tc>
        <w:tc>
          <w:tcPr>
            <w:tcW w:w="1223" w:type="dxa"/>
            <w:noWrap w:val="0"/>
            <w:vAlign w:val="center"/>
          </w:tcPr>
          <w:p>
            <w:pPr>
              <w:jc w:val="center"/>
              <w:rPr>
                <w:rFonts w:ascii="Arial" w:hAnsi="Arial"/>
                <w:b/>
                <w:bCs/>
                <w:szCs w:val="21"/>
                <w:lang w:val="en-GB"/>
              </w:rPr>
            </w:pPr>
            <w:r>
              <w:rPr>
                <w:rFonts w:hint="eastAsia" w:ascii="Arial" w:hAnsi="Arial"/>
                <w:b/>
                <w:bCs/>
                <w:szCs w:val="21"/>
                <w:lang w:val="en-GB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5245" w:type="dxa"/>
            <w:noWrap w:val="0"/>
            <w:vAlign w:val="center"/>
          </w:tcPr>
          <w:p>
            <w:pPr>
              <w:pStyle w:val="2"/>
              <w:tabs>
                <w:tab w:val="clear" w:pos="4153"/>
                <w:tab w:val="clear" w:pos="8306"/>
              </w:tabs>
              <w:spacing w:line="300" w:lineRule="auto"/>
              <w:jc w:val="both"/>
              <w:rPr>
                <w:rFonts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仪表是否具有数据长期存储的功能</w:t>
            </w:r>
          </w:p>
        </w:tc>
        <w:tc>
          <w:tcPr>
            <w:tcW w:w="1265" w:type="dxa"/>
            <w:noWrap w:val="0"/>
            <w:vAlign w:val="top"/>
          </w:tcPr>
          <w:p>
            <w:pPr>
              <w:pStyle w:val="2"/>
              <w:tabs>
                <w:tab w:val="clear" w:pos="4153"/>
                <w:tab w:val="clear" w:pos="8306"/>
              </w:tabs>
              <w:rPr>
                <w:rFonts w:ascii="Arial" w:hAnsi="Arial"/>
                <w:sz w:val="21"/>
                <w:szCs w:val="21"/>
                <w:lang w:val="en-GB" w:eastAsia="zh-CN"/>
              </w:rPr>
            </w:pPr>
          </w:p>
        </w:tc>
        <w:tc>
          <w:tcPr>
            <w:tcW w:w="1223" w:type="dxa"/>
            <w:noWrap w:val="0"/>
            <w:vAlign w:val="top"/>
          </w:tcPr>
          <w:p>
            <w:pPr>
              <w:pStyle w:val="2"/>
              <w:tabs>
                <w:tab w:val="clear" w:pos="4153"/>
                <w:tab w:val="clear" w:pos="8306"/>
              </w:tabs>
              <w:rPr>
                <w:rFonts w:ascii="Arial" w:hAnsi="Arial"/>
                <w:sz w:val="21"/>
                <w:szCs w:val="21"/>
                <w:lang w:val="en-GB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5245" w:type="dxa"/>
            <w:noWrap w:val="0"/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仪表是否具有将数据传输至仪表外的通信功能</w:t>
            </w:r>
          </w:p>
        </w:tc>
        <w:tc>
          <w:tcPr>
            <w:tcW w:w="1265" w:type="dxa"/>
            <w:noWrap w:val="0"/>
            <w:vAlign w:val="top"/>
          </w:tcPr>
          <w:p>
            <w:pPr>
              <w:rPr>
                <w:rFonts w:ascii="Arial" w:hAnsi="Arial"/>
                <w:szCs w:val="21"/>
                <w:lang w:val="en-GB"/>
              </w:rPr>
            </w:pPr>
          </w:p>
        </w:tc>
        <w:tc>
          <w:tcPr>
            <w:tcW w:w="1223" w:type="dxa"/>
            <w:noWrap w:val="0"/>
            <w:vAlign w:val="top"/>
          </w:tcPr>
          <w:p>
            <w:pPr>
              <w:rPr>
                <w:rFonts w:ascii="Arial" w:hAnsi="Arial"/>
                <w:szCs w:val="21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5245" w:type="dxa"/>
            <w:noWrap w:val="0"/>
            <w:vAlign w:val="center"/>
          </w:tcPr>
          <w:p>
            <w:pPr>
              <w:pStyle w:val="2"/>
              <w:tabs>
                <w:tab w:val="clear" w:pos="4153"/>
                <w:tab w:val="clear" w:pos="8306"/>
              </w:tabs>
              <w:spacing w:line="300" w:lineRule="auto"/>
              <w:jc w:val="both"/>
              <w:rPr>
                <w:rFonts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仪表是否有非法制相关软件，并且是否实现了软件分离</w:t>
            </w:r>
          </w:p>
        </w:tc>
        <w:tc>
          <w:tcPr>
            <w:tcW w:w="1265" w:type="dxa"/>
            <w:noWrap w:val="0"/>
            <w:vAlign w:val="top"/>
          </w:tcPr>
          <w:p>
            <w:pPr>
              <w:pStyle w:val="2"/>
              <w:tabs>
                <w:tab w:val="clear" w:pos="4153"/>
                <w:tab w:val="clear" w:pos="8306"/>
              </w:tabs>
              <w:rPr>
                <w:rFonts w:ascii="Arial" w:hAnsi="Arial"/>
                <w:sz w:val="21"/>
                <w:szCs w:val="21"/>
                <w:lang w:val="en-GB" w:eastAsia="zh-CN"/>
              </w:rPr>
            </w:pPr>
          </w:p>
        </w:tc>
        <w:tc>
          <w:tcPr>
            <w:tcW w:w="1223" w:type="dxa"/>
            <w:noWrap w:val="0"/>
            <w:vAlign w:val="top"/>
          </w:tcPr>
          <w:p>
            <w:pPr>
              <w:pStyle w:val="2"/>
              <w:tabs>
                <w:tab w:val="clear" w:pos="4153"/>
                <w:tab w:val="clear" w:pos="8306"/>
              </w:tabs>
              <w:rPr>
                <w:rFonts w:ascii="Arial" w:hAnsi="Arial"/>
                <w:sz w:val="21"/>
                <w:szCs w:val="21"/>
                <w:lang w:val="en-GB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5245" w:type="dxa"/>
            <w:noWrap w:val="0"/>
            <w:vAlign w:val="center"/>
          </w:tcPr>
          <w:p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仪表非法制相关软件是否可以升级</w:t>
            </w:r>
          </w:p>
        </w:tc>
        <w:tc>
          <w:tcPr>
            <w:tcW w:w="1265" w:type="dxa"/>
            <w:noWrap w:val="0"/>
            <w:vAlign w:val="top"/>
          </w:tcPr>
          <w:p>
            <w:pPr>
              <w:rPr>
                <w:rFonts w:ascii="Arial" w:hAnsi="Arial"/>
                <w:szCs w:val="21"/>
                <w:lang w:val="en-GB"/>
              </w:rPr>
            </w:pPr>
          </w:p>
        </w:tc>
        <w:tc>
          <w:tcPr>
            <w:tcW w:w="1223" w:type="dxa"/>
            <w:noWrap w:val="0"/>
            <w:vAlign w:val="top"/>
          </w:tcPr>
          <w:p>
            <w:pPr>
              <w:rPr>
                <w:rFonts w:ascii="Arial" w:hAnsi="Arial"/>
                <w:szCs w:val="21"/>
                <w:lang w:val="en-GB"/>
              </w:rPr>
            </w:pPr>
          </w:p>
        </w:tc>
      </w:tr>
    </w:tbl>
    <w:p>
      <w:pPr>
        <w:spacing w:line="300" w:lineRule="auto"/>
        <w:rPr>
          <w:rFonts w:hint="eastAsia" w:ascii="宋体" w:hAnsi="宋体"/>
          <w:sz w:val="24"/>
        </w:rPr>
      </w:pPr>
    </w:p>
    <w:p>
      <w:pPr>
        <w:spacing w:line="300" w:lineRule="auto"/>
        <w:ind w:firstLine="42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制造商明确说明不具备的以上功能的一种或多种，型式评价机构可以不予以验证，并在型式评价报告中说明。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MT Extra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Basemic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Basemic Symbol">
    <w:panose1 w:val="00000400000000000000"/>
    <w:charset w:val="00"/>
    <w:family w:val="auto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880D4D"/>
    <w:rsid w:val="07D004D9"/>
    <w:rsid w:val="21EC2FFE"/>
    <w:rsid w:val="233B67DF"/>
    <w:rsid w:val="2C880D4D"/>
    <w:rsid w:val="363F5D0C"/>
    <w:rsid w:val="48521786"/>
    <w:rsid w:val="4F251112"/>
    <w:rsid w:val="599D5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大纲正文样式"/>
    <w:basedOn w:val="1"/>
    <w:qFormat/>
    <w:uiPriority w:val="0"/>
    <w:pPr>
      <w:tabs>
        <w:tab w:val="left" w:pos="540"/>
      </w:tabs>
      <w:spacing w:line="300" w:lineRule="auto"/>
      <w:ind w:firstLine="200" w:firstLineChars="200"/>
    </w:pPr>
    <w:rPr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2020-04-08T07:32:00Z</dcterms:created>
  <dc:creator>liangsm</dc:creator>
  <cp:lastModifiedBy>虎大虫</cp:lastModifiedBy>
  <dcterms:modified xsi:type="dcterms:W3CDTF">2020-06-12T03:35:03Z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